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04F7BD19" w:rsidR="007B6775" w:rsidRDefault="00E51E43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E66F3E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BB1AAF">
        <w:rPr>
          <w:rFonts w:ascii="Calibri" w:hAnsi="Calibri" w:cs="Calibri"/>
          <w:b/>
          <w:sz w:val="22"/>
          <w:szCs w:val="22"/>
          <w:lang w:val="sl-SI"/>
        </w:rPr>
        <w:t xml:space="preserve">  Območju 1</w:t>
      </w:r>
    </w:p>
    <w:p w14:paraId="2D870224" w14:textId="510BE506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BB1AAF">
        <w:rPr>
          <w:rFonts w:ascii="Calibri" w:hAnsi="Calibri" w:cs="Calibri"/>
          <w:b/>
          <w:sz w:val="22"/>
          <w:szCs w:val="22"/>
          <w:lang w:val="sl-SI"/>
        </w:rPr>
        <w:t>ok za prijavo: 10 dni (objava: 13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BB1AAF">
        <w:rPr>
          <w:rFonts w:ascii="Calibri" w:hAnsi="Calibri" w:cs="Calibri"/>
          <w:b/>
          <w:sz w:val="22"/>
          <w:szCs w:val="22"/>
          <w:lang w:val="sl-SI"/>
        </w:rPr>
        <w:t>3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2024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FD72A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3E9DE25E" w:rsidR="00DE33B3" w:rsidRPr="005D08C0" w:rsidRDefault="00E51E43" w:rsidP="00E51E43">
      <w:pPr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Ocenjevalec na </w:t>
      </w:r>
      <w:r w:rsidR="00BB1AAF">
        <w:rPr>
          <w:rFonts w:ascii="Calibri" w:hAnsi="Calibri" w:cs="Calibri"/>
          <w:b/>
          <w:sz w:val="22"/>
          <w:szCs w:val="22"/>
          <w:lang w:val="sl-SI"/>
        </w:rPr>
        <w:t>vozniškem izpitu III v Območju 1</w:t>
      </w:r>
      <w:bookmarkStart w:id="5" w:name="_GoBack"/>
      <w:bookmarkEnd w:id="5"/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01E9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AAF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F10207-75CC-452A-AD6B-B65C31BB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7754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2024-03-11T13:53:00Z</dcterms:created>
  <dcterms:modified xsi:type="dcterms:W3CDTF">2024-03-11T13:53:00Z</dcterms:modified>
</cp:coreProperties>
</file>